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884B" w14:textId="77777777" w:rsidR="00F44558" w:rsidRDefault="00F44558" w:rsidP="00F44558">
      <w:pPr>
        <w:jc w:val="center"/>
        <w:rPr>
          <w:b/>
          <w:sz w:val="28"/>
          <w:szCs w:val="28"/>
        </w:rPr>
      </w:pPr>
    </w:p>
    <w:p w14:paraId="54A15054" w14:textId="77777777" w:rsidR="00F44558" w:rsidRDefault="00F44558" w:rsidP="00F44558">
      <w:pPr>
        <w:jc w:val="center"/>
        <w:rPr>
          <w:b/>
          <w:sz w:val="28"/>
          <w:szCs w:val="28"/>
        </w:rPr>
      </w:pPr>
      <w:r>
        <w:rPr>
          <w:b/>
          <w:sz w:val="28"/>
          <w:szCs w:val="28"/>
        </w:rPr>
        <w:t>Shaw VPA</w:t>
      </w:r>
    </w:p>
    <w:p w14:paraId="4B93915D" w14:textId="77777777" w:rsidR="00F44558" w:rsidRDefault="00F44558" w:rsidP="00F44558">
      <w:pPr>
        <w:jc w:val="center"/>
        <w:rPr>
          <w:b/>
          <w:sz w:val="28"/>
          <w:szCs w:val="28"/>
        </w:rPr>
      </w:pPr>
      <w:r>
        <w:rPr>
          <w:b/>
          <w:sz w:val="28"/>
          <w:szCs w:val="28"/>
        </w:rPr>
        <w:t>School Parent and Family Engagement Policy</w:t>
      </w:r>
    </w:p>
    <w:p w14:paraId="773C775F" w14:textId="3FB6463E" w:rsidR="00F44558" w:rsidRDefault="00F44558" w:rsidP="00F44558">
      <w:pPr>
        <w:jc w:val="center"/>
        <w:rPr>
          <w:b/>
          <w:sz w:val="28"/>
          <w:szCs w:val="28"/>
        </w:rPr>
      </w:pPr>
      <w:r>
        <w:rPr>
          <w:b/>
          <w:sz w:val="28"/>
          <w:szCs w:val="28"/>
        </w:rPr>
        <w:t>202</w:t>
      </w:r>
      <w:r w:rsidR="0050141B">
        <w:rPr>
          <w:b/>
          <w:sz w:val="28"/>
          <w:szCs w:val="28"/>
        </w:rPr>
        <w:t>2</w:t>
      </w:r>
      <w:r>
        <w:rPr>
          <w:b/>
          <w:sz w:val="28"/>
          <w:szCs w:val="28"/>
        </w:rPr>
        <w:t>-202</w:t>
      </w:r>
      <w:r w:rsidR="0050141B">
        <w:rPr>
          <w:b/>
          <w:sz w:val="28"/>
          <w:szCs w:val="28"/>
        </w:rPr>
        <w:t>3</w:t>
      </w:r>
    </w:p>
    <w:p w14:paraId="65BC6880" w14:textId="77777777" w:rsidR="00F44558" w:rsidRDefault="00F44558" w:rsidP="00F44558">
      <w:pPr>
        <w:jc w:val="center"/>
        <w:rPr>
          <w:b/>
          <w:sz w:val="28"/>
          <w:szCs w:val="28"/>
        </w:rPr>
      </w:pPr>
    </w:p>
    <w:p w14:paraId="0801F369" w14:textId="77777777" w:rsidR="00F44558" w:rsidRDefault="00F44558" w:rsidP="00F44558">
      <w:pPr>
        <w:rPr>
          <w:sz w:val="20"/>
          <w:szCs w:val="20"/>
        </w:rPr>
      </w:pPr>
      <w:r>
        <w:rPr>
          <w:sz w:val="20"/>
          <w:szCs w:val="20"/>
        </w:rPr>
        <w:t>In addition to the St. Louis Public School’s Parent Involvement Policy, Shaw VPA, being a Title 1 school has developed and distributed to parents a written Parent Involvement Plan electronically.  This plan has been updated to meet the changing needs of parents and the school.  It is available in a format and language readily understood by parents and district personnel.</w:t>
      </w:r>
    </w:p>
    <w:p w14:paraId="4DE3AEC1" w14:textId="77777777" w:rsidR="00F44558" w:rsidRDefault="00F44558" w:rsidP="00F44558">
      <w:pPr>
        <w:jc w:val="both"/>
        <w:rPr>
          <w:rStyle w:val="s2"/>
          <w:rFonts w:ascii="Calibri" w:hAnsi="Calibri" w:cs="Calibri"/>
          <w:sz w:val="20"/>
          <w:szCs w:val="20"/>
        </w:rPr>
      </w:pPr>
      <w:bookmarkStart w:id="0" w:name="_Hlk41565529"/>
    </w:p>
    <w:p w14:paraId="32B3F104" w14:textId="77777777" w:rsidR="00F44558" w:rsidRPr="00643BB5" w:rsidRDefault="00F44558" w:rsidP="00F44558">
      <w:pPr>
        <w:jc w:val="both"/>
        <w:rPr>
          <w:rFonts w:cs="Calibri"/>
          <w:sz w:val="20"/>
          <w:szCs w:val="20"/>
        </w:rPr>
      </w:pPr>
      <w:r w:rsidRPr="00643BB5">
        <w:rPr>
          <w:rStyle w:val="s2"/>
          <w:rFonts w:ascii="Calibri" w:hAnsi="Calibri" w:cs="Calibri"/>
          <w:sz w:val="20"/>
          <w:szCs w:val="20"/>
        </w:rPr>
        <w:t>All meetings, events, and activities will be subject to change or implemented virtually or in a way that supports social distancing as we adhere to the current COVID-19 legislation and guidelines that are in effect.</w:t>
      </w:r>
    </w:p>
    <w:bookmarkEnd w:id="0"/>
    <w:p w14:paraId="3C31E432" w14:textId="77777777" w:rsidR="00F44558" w:rsidRDefault="00F44558" w:rsidP="00F44558">
      <w:pPr>
        <w:rPr>
          <w:sz w:val="20"/>
          <w:szCs w:val="20"/>
        </w:rPr>
      </w:pPr>
      <w:r>
        <w:rPr>
          <w:sz w:val="20"/>
          <w:szCs w:val="20"/>
        </w:rPr>
        <w:t>This plan addresses the following requirements:</w:t>
      </w:r>
    </w:p>
    <w:p w14:paraId="610C1F6A" w14:textId="77777777" w:rsidR="00F44558" w:rsidRDefault="00F44558" w:rsidP="00F44558">
      <w:pPr>
        <w:rPr>
          <w:sz w:val="20"/>
          <w:szCs w:val="20"/>
        </w:rPr>
      </w:pPr>
    </w:p>
    <w:p w14:paraId="291E09C3" w14:textId="77777777" w:rsidR="00F44558" w:rsidRPr="008633AA" w:rsidRDefault="00F44558" w:rsidP="00F44558">
      <w:pPr>
        <w:jc w:val="center"/>
        <w:rPr>
          <w:b/>
        </w:rPr>
      </w:pPr>
      <w:r w:rsidRPr="008633AA">
        <w:rPr>
          <w:b/>
        </w:rPr>
        <w:t>Strategies for Involvement</w:t>
      </w:r>
    </w:p>
    <w:p w14:paraId="00695908" w14:textId="77777777" w:rsidR="00F44558" w:rsidRDefault="00F44558" w:rsidP="00F44558">
      <w:pPr>
        <w:rPr>
          <w:sz w:val="20"/>
          <w:szCs w:val="20"/>
        </w:rPr>
      </w:pPr>
      <w:r>
        <w:rPr>
          <w:sz w:val="20"/>
          <w:szCs w:val="20"/>
        </w:rPr>
        <w:t>Shaw VPA:</w:t>
      </w:r>
    </w:p>
    <w:p w14:paraId="64893D8E" w14:textId="77777777" w:rsidR="00F44558" w:rsidRDefault="00F44558" w:rsidP="00F44558">
      <w:pPr>
        <w:pStyle w:val="ListParagraph"/>
        <w:numPr>
          <w:ilvl w:val="0"/>
          <w:numId w:val="3"/>
        </w:numPr>
        <w:rPr>
          <w:sz w:val="20"/>
          <w:szCs w:val="20"/>
        </w:rPr>
      </w:pPr>
      <w:r>
        <w:rPr>
          <w:sz w:val="20"/>
          <w:szCs w:val="20"/>
        </w:rPr>
        <w:t>Hold an annual Title 1 meeting by the end of the September to give late acceptance families an opportunity to be involved and it will be hosted by the Family and Community Specialist and by the fourth week of the second semester informing parents of our school’s participation in the Title 1 program.  The contents will explain Title 1, its requirements and the parent’s rights to be involved.  This meeting will be hosted by the Family and Community Specialist, the Principal and the PTO.</w:t>
      </w:r>
    </w:p>
    <w:p w14:paraId="000B4C87" w14:textId="77777777" w:rsidR="00F44558" w:rsidRDefault="00F44558" w:rsidP="00F44558">
      <w:pPr>
        <w:pStyle w:val="ListParagraph"/>
        <w:numPr>
          <w:ilvl w:val="0"/>
          <w:numId w:val="3"/>
        </w:numPr>
        <w:rPr>
          <w:sz w:val="20"/>
          <w:szCs w:val="20"/>
        </w:rPr>
      </w:pPr>
      <w:r w:rsidRPr="00E31D22">
        <w:rPr>
          <w:sz w:val="20"/>
          <w:szCs w:val="20"/>
        </w:rPr>
        <w:t>Provide an Open House to the entire school body</w:t>
      </w:r>
      <w:r>
        <w:rPr>
          <w:sz w:val="20"/>
          <w:szCs w:val="20"/>
        </w:rPr>
        <w:t>.</w:t>
      </w:r>
      <w:r w:rsidRPr="00E31D22">
        <w:rPr>
          <w:sz w:val="20"/>
          <w:szCs w:val="20"/>
        </w:rPr>
        <w:t xml:space="preserve"> </w:t>
      </w:r>
    </w:p>
    <w:p w14:paraId="4C839409" w14:textId="77777777" w:rsidR="00F44558" w:rsidRDefault="00F44558" w:rsidP="00F44558">
      <w:pPr>
        <w:pStyle w:val="ListParagraph"/>
        <w:numPr>
          <w:ilvl w:val="0"/>
          <w:numId w:val="3"/>
        </w:numPr>
        <w:rPr>
          <w:sz w:val="20"/>
          <w:szCs w:val="20"/>
        </w:rPr>
      </w:pPr>
      <w:r>
        <w:rPr>
          <w:sz w:val="20"/>
          <w:szCs w:val="20"/>
        </w:rPr>
        <w:t>Provide parents with timely information about Title 1 programs.</w:t>
      </w:r>
    </w:p>
    <w:p w14:paraId="6ED2F190" w14:textId="77777777" w:rsidR="00F44558" w:rsidRDefault="00F44558" w:rsidP="00F44558">
      <w:pPr>
        <w:pStyle w:val="ListParagraph"/>
        <w:numPr>
          <w:ilvl w:val="0"/>
          <w:numId w:val="4"/>
        </w:numPr>
        <w:rPr>
          <w:sz w:val="20"/>
          <w:szCs w:val="20"/>
        </w:rPr>
      </w:pPr>
      <w:r>
        <w:rPr>
          <w:sz w:val="20"/>
          <w:szCs w:val="20"/>
        </w:rPr>
        <w:t>Newsletters with school meetings and activities, community projects and district information will be sent home/electronically.</w:t>
      </w:r>
    </w:p>
    <w:p w14:paraId="2D8A160D" w14:textId="77777777" w:rsidR="00F44558" w:rsidRDefault="00F44558" w:rsidP="00F44558">
      <w:pPr>
        <w:pStyle w:val="ListParagraph"/>
        <w:numPr>
          <w:ilvl w:val="0"/>
          <w:numId w:val="4"/>
        </w:numPr>
        <w:rPr>
          <w:sz w:val="20"/>
          <w:szCs w:val="20"/>
        </w:rPr>
      </w:pPr>
      <w:r>
        <w:rPr>
          <w:sz w:val="20"/>
          <w:szCs w:val="20"/>
        </w:rPr>
        <w:t>Reminder notices will be sent home and via phone calls by School Reach within two days prior to an event.</w:t>
      </w:r>
    </w:p>
    <w:p w14:paraId="257CCA90" w14:textId="77777777" w:rsidR="00F44558" w:rsidRDefault="00F44558" w:rsidP="00F44558">
      <w:pPr>
        <w:pStyle w:val="ListParagraph"/>
        <w:numPr>
          <w:ilvl w:val="0"/>
          <w:numId w:val="4"/>
        </w:numPr>
        <w:rPr>
          <w:sz w:val="20"/>
          <w:szCs w:val="20"/>
        </w:rPr>
      </w:pPr>
      <w:r>
        <w:rPr>
          <w:sz w:val="20"/>
          <w:szCs w:val="20"/>
        </w:rPr>
        <w:t>As soon as Assessment results are available, information will be available and interpreted for parents via parent meetings.</w:t>
      </w:r>
    </w:p>
    <w:p w14:paraId="3F73C7FC" w14:textId="77777777" w:rsidR="00F44558" w:rsidRDefault="00F44558" w:rsidP="00F44558">
      <w:pPr>
        <w:pStyle w:val="ListParagraph"/>
        <w:numPr>
          <w:ilvl w:val="0"/>
          <w:numId w:val="4"/>
        </w:numPr>
        <w:rPr>
          <w:sz w:val="20"/>
          <w:szCs w:val="20"/>
        </w:rPr>
      </w:pPr>
      <w:r>
        <w:rPr>
          <w:sz w:val="20"/>
          <w:szCs w:val="20"/>
        </w:rPr>
        <w:t>An explanation of the district’s curriculum, the forms of assessment used to measure students’ progress and the proficiency levels which students are expected to meet will be discussed upon request.</w:t>
      </w:r>
    </w:p>
    <w:p w14:paraId="57CBE7EF" w14:textId="77777777" w:rsidR="00F44558" w:rsidRDefault="00F44558" w:rsidP="00F44558">
      <w:pPr>
        <w:pStyle w:val="ListParagraph"/>
        <w:numPr>
          <w:ilvl w:val="0"/>
          <w:numId w:val="4"/>
        </w:numPr>
        <w:rPr>
          <w:sz w:val="20"/>
          <w:szCs w:val="20"/>
        </w:rPr>
      </w:pPr>
      <w:r>
        <w:rPr>
          <w:sz w:val="20"/>
          <w:szCs w:val="20"/>
        </w:rPr>
        <w:t>Respond within 3-5 days, if possible, to suggestions made by parents during meetings.</w:t>
      </w:r>
    </w:p>
    <w:p w14:paraId="448DB06A" w14:textId="77777777" w:rsidR="00F44558" w:rsidRDefault="00F44558" w:rsidP="00F44558">
      <w:pPr>
        <w:pStyle w:val="ListParagraph"/>
        <w:numPr>
          <w:ilvl w:val="0"/>
          <w:numId w:val="5"/>
        </w:numPr>
        <w:rPr>
          <w:sz w:val="20"/>
          <w:szCs w:val="20"/>
        </w:rPr>
      </w:pPr>
      <w:r>
        <w:rPr>
          <w:sz w:val="20"/>
          <w:szCs w:val="20"/>
        </w:rPr>
        <w:t>Provide surveys at the annual Title 1 meetings for parent suggestions so that we will know how to serve families better.</w:t>
      </w:r>
    </w:p>
    <w:p w14:paraId="0AB59E44" w14:textId="77777777" w:rsidR="00F44558" w:rsidRDefault="00F44558" w:rsidP="00F44558">
      <w:pPr>
        <w:pStyle w:val="ListParagraph"/>
        <w:rPr>
          <w:sz w:val="20"/>
          <w:szCs w:val="20"/>
        </w:rPr>
      </w:pPr>
    </w:p>
    <w:p w14:paraId="74853C50" w14:textId="77777777" w:rsidR="00F44558" w:rsidRDefault="00F44558" w:rsidP="00F44558">
      <w:pPr>
        <w:pStyle w:val="ListParagraph"/>
        <w:jc w:val="center"/>
        <w:rPr>
          <w:b/>
        </w:rPr>
      </w:pPr>
      <w:r w:rsidRPr="007775F5">
        <w:rPr>
          <w:b/>
        </w:rPr>
        <w:t>Shared Responsibilities for high Student Academic Achievement</w:t>
      </w:r>
    </w:p>
    <w:p w14:paraId="3667D04F" w14:textId="77777777" w:rsidR="00F44558" w:rsidRDefault="00F44558" w:rsidP="00F44558">
      <w:pPr>
        <w:pStyle w:val="ListParagraph"/>
        <w:rPr>
          <w:sz w:val="20"/>
          <w:szCs w:val="20"/>
        </w:rPr>
      </w:pPr>
      <w:r>
        <w:rPr>
          <w:sz w:val="20"/>
          <w:szCs w:val="20"/>
        </w:rPr>
        <w:t>As a component of the school level Title 1 Parent Involvement Plan, Shaw VPA has jointly developed with parents of participating children, a School-Parent-Student Compact.  The compact has outlined how parents, the entire school staff and students will share the responsibility for improving student achievement and describe how the school and parents will build and develop a partnership to help students achieve academically.</w:t>
      </w:r>
    </w:p>
    <w:p w14:paraId="47AF3B4B" w14:textId="77777777" w:rsidR="00F44558" w:rsidRDefault="00F44558" w:rsidP="00F44558">
      <w:pPr>
        <w:pStyle w:val="ListParagraph"/>
        <w:rPr>
          <w:sz w:val="20"/>
          <w:szCs w:val="20"/>
        </w:rPr>
      </w:pPr>
    </w:p>
    <w:p w14:paraId="288288DC" w14:textId="77777777" w:rsidR="00F44558" w:rsidRDefault="00F44558" w:rsidP="00F44558">
      <w:pPr>
        <w:pStyle w:val="ListParagraph"/>
        <w:rPr>
          <w:sz w:val="20"/>
          <w:szCs w:val="20"/>
        </w:rPr>
      </w:pPr>
      <w:r>
        <w:rPr>
          <w:sz w:val="20"/>
          <w:szCs w:val="20"/>
        </w:rPr>
        <w:t>The School –Parent-Compact of Shaw VPA:</w:t>
      </w:r>
    </w:p>
    <w:p w14:paraId="32C926E1" w14:textId="77777777" w:rsidR="00F44558" w:rsidRDefault="00F44558" w:rsidP="00F44558">
      <w:pPr>
        <w:pStyle w:val="ListParagraph"/>
        <w:numPr>
          <w:ilvl w:val="0"/>
          <w:numId w:val="6"/>
        </w:numPr>
        <w:rPr>
          <w:sz w:val="20"/>
          <w:szCs w:val="20"/>
        </w:rPr>
      </w:pPr>
      <w:r>
        <w:rPr>
          <w:sz w:val="20"/>
          <w:szCs w:val="20"/>
        </w:rPr>
        <w:t>Describes the school’s responsibility to provide high-quality curriculum and instruction in a supportive and effective learning environment by:</w:t>
      </w:r>
    </w:p>
    <w:p w14:paraId="69E56019" w14:textId="77777777" w:rsidR="00F44558" w:rsidRDefault="00F44558" w:rsidP="00F44558">
      <w:pPr>
        <w:pStyle w:val="ListParagraph"/>
        <w:numPr>
          <w:ilvl w:val="0"/>
          <w:numId w:val="7"/>
        </w:numPr>
        <w:rPr>
          <w:sz w:val="20"/>
          <w:szCs w:val="20"/>
        </w:rPr>
      </w:pPr>
      <w:r>
        <w:rPr>
          <w:sz w:val="20"/>
          <w:szCs w:val="20"/>
        </w:rPr>
        <w:t>Providing highly qualified principals and staff.</w:t>
      </w:r>
    </w:p>
    <w:p w14:paraId="1FA4A189" w14:textId="77777777" w:rsidR="00F44558" w:rsidRDefault="00F44558" w:rsidP="00F44558">
      <w:pPr>
        <w:pStyle w:val="ListParagraph"/>
        <w:numPr>
          <w:ilvl w:val="0"/>
          <w:numId w:val="7"/>
        </w:numPr>
        <w:rPr>
          <w:sz w:val="20"/>
          <w:szCs w:val="20"/>
        </w:rPr>
      </w:pPr>
      <w:r>
        <w:rPr>
          <w:sz w:val="20"/>
          <w:szCs w:val="20"/>
        </w:rPr>
        <w:lastRenderedPageBreak/>
        <w:t>Maintaining a safe and positive climate.</w:t>
      </w:r>
    </w:p>
    <w:p w14:paraId="09D5C151" w14:textId="77777777" w:rsidR="00F44558" w:rsidRDefault="00F44558" w:rsidP="00F44558">
      <w:pPr>
        <w:pStyle w:val="ListParagraph"/>
        <w:ind w:left="1080"/>
        <w:rPr>
          <w:sz w:val="20"/>
          <w:szCs w:val="20"/>
        </w:rPr>
      </w:pPr>
    </w:p>
    <w:p w14:paraId="6865EAE8" w14:textId="77777777" w:rsidR="00F44558" w:rsidRDefault="00F44558" w:rsidP="00F44558">
      <w:pPr>
        <w:pStyle w:val="ListParagraph"/>
        <w:ind w:left="1080"/>
        <w:rPr>
          <w:sz w:val="20"/>
          <w:szCs w:val="20"/>
        </w:rPr>
      </w:pPr>
    </w:p>
    <w:p w14:paraId="28F1C61C" w14:textId="77777777" w:rsidR="00F44558" w:rsidRDefault="00F44558" w:rsidP="00F44558">
      <w:pPr>
        <w:pStyle w:val="ListParagraph"/>
        <w:numPr>
          <w:ilvl w:val="0"/>
          <w:numId w:val="6"/>
        </w:numPr>
        <w:rPr>
          <w:sz w:val="20"/>
          <w:szCs w:val="20"/>
        </w:rPr>
      </w:pPr>
      <w:r>
        <w:rPr>
          <w:sz w:val="20"/>
          <w:szCs w:val="20"/>
        </w:rPr>
        <w:t>Describe  parent’s responsibility for supporting the child’s learning by:</w:t>
      </w:r>
    </w:p>
    <w:p w14:paraId="5E49F55D" w14:textId="77777777" w:rsidR="00F44558" w:rsidRDefault="00F44558" w:rsidP="00F44558">
      <w:pPr>
        <w:pStyle w:val="ListParagraph"/>
        <w:numPr>
          <w:ilvl w:val="0"/>
          <w:numId w:val="8"/>
        </w:numPr>
        <w:rPr>
          <w:sz w:val="20"/>
          <w:szCs w:val="20"/>
        </w:rPr>
      </w:pPr>
      <w:r>
        <w:rPr>
          <w:sz w:val="20"/>
          <w:szCs w:val="20"/>
        </w:rPr>
        <w:t>Making sure the child attends school daily and is prepared to learn.</w:t>
      </w:r>
    </w:p>
    <w:p w14:paraId="5656DEC7" w14:textId="77777777" w:rsidR="00F44558" w:rsidRDefault="00F44558" w:rsidP="00F44558">
      <w:pPr>
        <w:pStyle w:val="ListParagraph"/>
        <w:numPr>
          <w:ilvl w:val="0"/>
          <w:numId w:val="8"/>
        </w:numPr>
        <w:rPr>
          <w:sz w:val="20"/>
          <w:szCs w:val="20"/>
        </w:rPr>
      </w:pPr>
      <w:r>
        <w:rPr>
          <w:sz w:val="20"/>
          <w:szCs w:val="20"/>
        </w:rPr>
        <w:t>Monitoring adequate amounts of screen time and making sure assignments/home work is complete.</w:t>
      </w:r>
    </w:p>
    <w:p w14:paraId="5DAD6B02" w14:textId="77777777" w:rsidR="00F44558" w:rsidRDefault="00F44558" w:rsidP="00F44558">
      <w:pPr>
        <w:pStyle w:val="ListParagraph"/>
        <w:numPr>
          <w:ilvl w:val="0"/>
          <w:numId w:val="8"/>
        </w:numPr>
        <w:rPr>
          <w:sz w:val="20"/>
          <w:szCs w:val="20"/>
        </w:rPr>
      </w:pPr>
      <w:r>
        <w:rPr>
          <w:sz w:val="20"/>
          <w:szCs w:val="20"/>
        </w:rPr>
        <w:t>Volunteering in their child’s classroom post COVID-19 once volunteer procedures have been approved.</w:t>
      </w:r>
    </w:p>
    <w:p w14:paraId="60EF0916" w14:textId="77777777" w:rsidR="00F44558" w:rsidRDefault="00F44558" w:rsidP="00F44558">
      <w:pPr>
        <w:pStyle w:val="ListParagraph"/>
        <w:numPr>
          <w:ilvl w:val="0"/>
          <w:numId w:val="6"/>
        </w:numPr>
        <w:rPr>
          <w:sz w:val="20"/>
          <w:szCs w:val="20"/>
        </w:rPr>
      </w:pPr>
      <w:r>
        <w:rPr>
          <w:sz w:val="20"/>
          <w:szCs w:val="20"/>
        </w:rPr>
        <w:t>Describes opportunities for the parents and teachers to communicate on an ongoing basis by:</w:t>
      </w:r>
    </w:p>
    <w:p w14:paraId="4D3C7745" w14:textId="77777777" w:rsidR="00F44558" w:rsidRDefault="00F44558" w:rsidP="00F44558">
      <w:pPr>
        <w:pStyle w:val="ListParagraph"/>
        <w:numPr>
          <w:ilvl w:val="0"/>
          <w:numId w:val="9"/>
        </w:numPr>
        <w:rPr>
          <w:sz w:val="20"/>
          <w:szCs w:val="20"/>
        </w:rPr>
      </w:pPr>
      <w:r>
        <w:rPr>
          <w:sz w:val="20"/>
          <w:szCs w:val="20"/>
        </w:rPr>
        <w:t>Providing formal parent conferences twice a year as it relates to their child’s achievement.</w:t>
      </w:r>
    </w:p>
    <w:p w14:paraId="23B86996" w14:textId="77777777" w:rsidR="00F44558" w:rsidRDefault="00F44558" w:rsidP="00F44558">
      <w:pPr>
        <w:pStyle w:val="ListParagraph"/>
        <w:numPr>
          <w:ilvl w:val="0"/>
          <w:numId w:val="9"/>
        </w:numPr>
        <w:rPr>
          <w:sz w:val="20"/>
          <w:szCs w:val="20"/>
        </w:rPr>
      </w:pPr>
      <w:r>
        <w:rPr>
          <w:sz w:val="20"/>
          <w:szCs w:val="20"/>
        </w:rPr>
        <w:t>Progress reports will be sent home pertaining to their child’s progress.</w:t>
      </w:r>
    </w:p>
    <w:p w14:paraId="74B758F6" w14:textId="77777777" w:rsidR="00F44558" w:rsidRDefault="00F44558" w:rsidP="00F44558">
      <w:pPr>
        <w:pStyle w:val="ListParagraph"/>
        <w:numPr>
          <w:ilvl w:val="0"/>
          <w:numId w:val="9"/>
        </w:numPr>
        <w:rPr>
          <w:sz w:val="20"/>
          <w:szCs w:val="20"/>
        </w:rPr>
      </w:pPr>
      <w:r>
        <w:rPr>
          <w:sz w:val="20"/>
          <w:szCs w:val="20"/>
        </w:rPr>
        <w:t>Providing reasonable access to staff, volunteer opportunities, participation and observation in their child’s classroom.</w:t>
      </w:r>
    </w:p>
    <w:p w14:paraId="38DCBB6C" w14:textId="77777777" w:rsidR="00F44558" w:rsidRDefault="00F44558" w:rsidP="00F44558">
      <w:pPr>
        <w:pStyle w:val="ListParagraph"/>
        <w:rPr>
          <w:sz w:val="20"/>
          <w:szCs w:val="20"/>
        </w:rPr>
      </w:pPr>
      <w:r>
        <w:rPr>
          <w:sz w:val="20"/>
          <w:szCs w:val="20"/>
        </w:rPr>
        <w:t>***These opportunities will be available via Microsoft Teams, Zoom and other digital platforms while we have COVID-19 restrictions in place.</w:t>
      </w:r>
    </w:p>
    <w:p w14:paraId="070EE100" w14:textId="77777777" w:rsidR="00F44558" w:rsidRDefault="00F44558" w:rsidP="00F44558">
      <w:pPr>
        <w:pStyle w:val="ListParagraph"/>
        <w:rPr>
          <w:sz w:val="20"/>
          <w:szCs w:val="20"/>
        </w:rPr>
      </w:pPr>
    </w:p>
    <w:p w14:paraId="60DA6A68" w14:textId="77777777" w:rsidR="00F44558" w:rsidRDefault="00F44558" w:rsidP="00F44558">
      <w:pPr>
        <w:pStyle w:val="ListParagraph"/>
        <w:jc w:val="center"/>
        <w:rPr>
          <w:b/>
        </w:rPr>
      </w:pPr>
      <w:r>
        <w:rPr>
          <w:b/>
        </w:rPr>
        <w:t>Building Capacity for Parental Involvement</w:t>
      </w:r>
    </w:p>
    <w:p w14:paraId="3630F478" w14:textId="77777777" w:rsidR="00F44558" w:rsidRDefault="00F44558" w:rsidP="00F44558">
      <w:pPr>
        <w:pStyle w:val="ListParagraph"/>
        <w:rPr>
          <w:sz w:val="20"/>
          <w:szCs w:val="20"/>
        </w:rPr>
      </w:pPr>
      <w:r>
        <w:rPr>
          <w:sz w:val="20"/>
          <w:szCs w:val="20"/>
        </w:rPr>
        <w:t xml:space="preserve">To ensure effective involvement of parents and to support a partnership with Shaw VPA, parents and the community to improve student academic achievement, the St. Louis Public Schools and </w:t>
      </w:r>
      <w:r>
        <w:rPr>
          <w:sz w:val="20"/>
          <w:szCs w:val="20"/>
        </w:rPr>
        <w:br/>
        <w:t>Shaw VPA will:</w:t>
      </w:r>
    </w:p>
    <w:p w14:paraId="0F1F6D86" w14:textId="77777777" w:rsidR="00F44558" w:rsidRDefault="00F44558" w:rsidP="00F44558">
      <w:pPr>
        <w:pStyle w:val="ListParagraph"/>
        <w:numPr>
          <w:ilvl w:val="0"/>
          <w:numId w:val="6"/>
        </w:numPr>
        <w:rPr>
          <w:sz w:val="20"/>
          <w:szCs w:val="20"/>
        </w:rPr>
      </w:pPr>
      <w:r>
        <w:rPr>
          <w:sz w:val="20"/>
          <w:szCs w:val="20"/>
        </w:rPr>
        <w:t>Provide assistance to participating parents with topics such as:</w:t>
      </w:r>
    </w:p>
    <w:p w14:paraId="43B95D8F" w14:textId="77777777" w:rsidR="00F44558" w:rsidRDefault="00F44558" w:rsidP="00F44558">
      <w:pPr>
        <w:pStyle w:val="ListParagraph"/>
        <w:rPr>
          <w:sz w:val="20"/>
          <w:szCs w:val="20"/>
        </w:rPr>
      </w:pPr>
      <w:r>
        <w:rPr>
          <w:sz w:val="20"/>
          <w:szCs w:val="20"/>
        </w:rPr>
        <w:t>1.    Information/Workshops within the school year on understanding the Common Core Standards, MAP test and local assessments.</w:t>
      </w:r>
    </w:p>
    <w:p w14:paraId="39471369" w14:textId="77777777" w:rsidR="00F44558" w:rsidRDefault="00F44558" w:rsidP="00F44558">
      <w:pPr>
        <w:pStyle w:val="ListParagraph"/>
        <w:numPr>
          <w:ilvl w:val="0"/>
          <w:numId w:val="6"/>
        </w:numPr>
        <w:rPr>
          <w:sz w:val="20"/>
          <w:szCs w:val="20"/>
        </w:rPr>
      </w:pPr>
      <w:r>
        <w:rPr>
          <w:sz w:val="20"/>
          <w:szCs w:val="20"/>
        </w:rPr>
        <w:t>Provide parents with training and the necessary materials to improve their child’s success.  The training will consist of improvements in technology and literacy upon request.</w:t>
      </w:r>
    </w:p>
    <w:p w14:paraId="76C08286" w14:textId="77777777" w:rsidR="00F44558" w:rsidRPr="008368CC" w:rsidRDefault="00F44558" w:rsidP="00F44558">
      <w:pPr>
        <w:pStyle w:val="ListParagraph"/>
        <w:numPr>
          <w:ilvl w:val="0"/>
          <w:numId w:val="6"/>
        </w:numPr>
        <w:rPr>
          <w:sz w:val="20"/>
          <w:szCs w:val="20"/>
        </w:rPr>
      </w:pPr>
      <w:r>
        <w:rPr>
          <w:sz w:val="20"/>
          <w:szCs w:val="20"/>
        </w:rPr>
        <w:t>Educate school personnel on the value of parental involvement.</w:t>
      </w:r>
    </w:p>
    <w:p w14:paraId="525C57A6" w14:textId="77777777" w:rsidR="00F44558" w:rsidRDefault="00F44558" w:rsidP="00F44558">
      <w:pPr>
        <w:pStyle w:val="ListParagraph"/>
        <w:numPr>
          <w:ilvl w:val="0"/>
          <w:numId w:val="6"/>
        </w:numPr>
        <w:rPr>
          <w:sz w:val="20"/>
          <w:szCs w:val="20"/>
        </w:rPr>
      </w:pPr>
      <w:r>
        <w:rPr>
          <w:sz w:val="20"/>
          <w:szCs w:val="20"/>
        </w:rPr>
        <w:t>Provide parents with information in their language, which they can understand.</w:t>
      </w:r>
    </w:p>
    <w:p w14:paraId="3B9B56A5" w14:textId="77777777" w:rsidR="00F44558" w:rsidRDefault="00F44558" w:rsidP="00F44558">
      <w:pPr>
        <w:pStyle w:val="ListParagraph"/>
        <w:numPr>
          <w:ilvl w:val="0"/>
          <w:numId w:val="6"/>
        </w:numPr>
        <w:rPr>
          <w:sz w:val="20"/>
          <w:szCs w:val="20"/>
        </w:rPr>
      </w:pPr>
      <w:r>
        <w:rPr>
          <w:sz w:val="20"/>
          <w:szCs w:val="20"/>
        </w:rPr>
        <w:t>Provide assistance to parents who may not speak English fluently.</w:t>
      </w:r>
    </w:p>
    <w:p w14:paraId="5157BB87" w14:textId="77777777" w:rsidR="00F44558" w:rsidRDefault="00F44558" w:rsidP="00F44558">
      <w:pPr>
        <w:pStyle w:val="ListParagraph"/>
        <w:numPr>
          <w:ilvl w:val="0"/>
          <w:numId w:val="6"/>
        </w:numPr>
        <w:rPr>
          <w:sz w:val="20"/>
          <w:szCs w:val="20"/>
        </w:rPr>
      </w:pPr>
      <w:r>
        <w:rPr>
          <w:sz w:val="20"/>
          <w:szCs w:val="20"/>
        </w:rPr>
        <w:t>Provide parents with sign-in sheets and documentation of Title 1 meetings, activities and events.</w:t>
      </w:r>
    </w:p>
    <w:p w14:paraId="2DC1FDBD" w14:textId="77777777" w:rsidR="00F44558" w:rsidRDefault="00F44558" w:rsidP="00F44558">
      <w:pPr>
        <w:pStyle w:val="ListParagraph"/>
        <w:ind w:left="0"/>
        <w:rPr>
          <w:sz w:val="20"/>
          <w:szCs w:val="20"/>
        </w:rPr>
      </w:pPr>
    </w:p>
    <w:p w14:paraId="06301162" w14:textId="77777777" w:rsidR="00F44558" w:rsidRDefault="00F44558" w:rsidP="00F44558">
      <w:pPr>
        <w:pStyle w:val="ListParagraph"/>
        <w:ind w:left="0"/>
        <w:rPr>
          <w:sz w:val="20"/>
          <w:szCs w:val="20"/>
        </w:rPr>
      </w:pPr>
    </w:p>
    <w:p w14:paraId="7D178848" w14:textId="77777777" w:rsidR="00F44558" w:rsidRDefault="00F44558" w:rsidP="00F44558">
      <w:pPr>
        <w:pStyle w:val="ListParagraph"/>
        <w:ind w:left="0"/>
        <w:rPr>
          <w:sz w:val="20"/>
          <w:szCs w:val="20"/>
        </w:rPr>
      </w:pPr>
    </w:p>
    <w:p w14:paraId="0AD42E64" w14:textId="77777777" w:rsidR="00F44558" w:rsidRDefault="00F44558" w:rsidP="00F44558">
      <w:pPr>
        <w:pStyle w:val="ListParagraph"/>
        <w:rPr>
          <w:sz w:val="20"/>
          <w:szCs w:val="20"/>
        </w:rPr>
      </w:pPr>
      <w:r w:rsidRPr="0075567A">
        <w:rPr>
          <w:b/>
        </w:rPr>
        <w:t xml:space="preserve">The St. Louis Public Schools and </w:t>
      </w:r>
      <w:r>
        <w:rPr>
          <w:b/>
        </w:rPr>
        <w:t>Shaw VPA</w:t>
      </w:r>
      <w:r w:rsidRPr="0075567A">
        <w:rPr>
          <w:b/>
        </w:rPr>
        <w:t xml:space="preserve"> may:</w:t>
      </w:r>
    </w:p>
    <w:p w14:paraId="09046C1A" w14:textId="77777777" w:rsidR="00F44558" w:rsidRPr="0075567A" w:rsidRDefault="00F44558" w:rsidP="00F44558">
      <w:pPr>
        <w:pStyle w:val="ListParagraph"/>
        <w:numPr>
          <w:ilvl w:val="0"/>
          <w:numId w:val="10"/>
        </w:numPr>
        <w:rPr>
          <w:sz w:val="20"/>
          <w:szCs w:val="20"/>
        </w:rPr>
      </w:pPr>
      <w:r>
        <w:rPr>
          <w:sz w:val="20"/>
          <w:szCs w:val="20"/>
        </w:rPr>
        <w:t xml:space="preserve">Based on parent survey, meeting times and locations will maximize parental involvement and participation. </w:t>
      </w:r>
    </w:p>
    <w:p w14:paraId="09B3D6A6" w14:textId="77777777" w:rsidR="00F44558" w:rsidRDefault="00F44558" w:rsidP="00F44558">
      <w:pPr>
        <w:pStyle w:val="ListParagraph"/>
        <w:rPr>
          <w:sz w:val="20"/>
          <w:szCs w:val="20"/>
        </w:rPr>
      </w:pPr>
    </w:p>
    <w:p w14:paraId="533E506E" w14:textId="77777777" w:rsidR="00F44558" w:rsidRDefault="00F44558" w:rsidP="00F44558">
      <w:pPr>
        <w:pStyle w:val="ListParagraph"/>
        <w:rPr>
          <w:sz w:val="20"/>
          <w:szCs w:val="20"/>
        </w:rPr>
      </w:pPr>
    </w:p>
    <w:p w14:paraId="18A079A9" w14:textId="77777777" w:rsidR="00F44558" w:rsidRDefault="00F44558" w:rsidP="00F44558">
      <w:pPr>
        <w:pStyle w:val="ListParagraph"/>
        <w:rPr>
          <w:sz w:val="20"/>
          <w:szCs w:val="20"/>
        </w:rPr>
      </w:pPr>
    </w:p>
    <w:p w14:paraId="5F67F8DF" w14:textId="77777777" w:rsidR="00F44558" w:rsidRDefault="00F44558" w:rsidP="00F44558">
      <w:pPr>
        <w:pStyle w:val="NoSpacing"/>
      </w:pPr>
      <w:r>
        <w:t>_________________________________________________</w:t>
      </w:r>
      <w:r>
        <w:tab/>
      </w:r>
      <w:r>
        <w:tab/>
      </w:r>
      <w:r>
        <w:tab/>
        <w:t>__________________</w:t>
      </w:r>
    </w:p>
    <w:p w14:paraId="32C370DC" w14:textId="77777777" w:rsidR="00F44558" w:rsidRPr="0075567A" w:rsidRDefault="00F44558" w:rsidP="00F44558">
      <w:pPr>
        <w:pStyle w:val="NoSpacing"/>
      </w:pPr>
      <w:r>
        <w:t>Principal’s Signature</w:t>
      </w:r>
      <w:r>
        <w:tab/>
      </w:r>
      <w:r>
        <w:tab/>
      </w:r>
      <w:r>
        <w:tab/>
      </w:r>
      <w:r>
        <w:tab/>
      </w:r>
      <w:r>
        <w:tab/>
      </w:r>
      <w:r>
        <w:tab/>
      </w:r>
      <w:r>
        <w:tab/>
      </w:r>
      <w:r>
        <w:tab/>
        <w:t>Date</w:t>
      </w:r>
    </w:p>
    <w:p w14:paraId="12AE2B22" w14:textId="77777777" w:rsidR="005F58DF" w:rsidRDefault="005F58DF" w:rsidP="005F58DF"/>
    <w:p w14:paraId="3EB97E75" w14:textId="77777777" w:rsidR="00806E26" w:rsidRDefault="00806E26"/>
    <w:p w14:paraId="6D3536CD" w14:textId="77777777" w:rsidR="00FF54A4" w:rsidRDefault="00FF54A4"/>
    <w:p w14:paraId="2D8450AF" w14:textId="77777777" w:rsidR="000F1F0C" w:rsidRDefault="000F1F0C"/>
    <w:sectPr w:rsidR="000F1F0C" w:rsidSect="000A7EC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2CBF" w14:textId="77777777" w:rsidR="00DC4761" w:rsidRDefault="00DC4761" w:rsidP="007527CA">
      <w:r>
        <w:separator/>
      </w:r>
    </w:p>
  </w:endnote>
  <w:endnote w:type="continuationSeparator" w:id="0">
    <w:p w14:paraId="2F70CBA6" w14:textId="77777777" w:rsidR="00DC4761" w:rsidRDefault="00DC4761" w:rsidP="0075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SFUIText">
    <w:altName w:val="Times New Roman"/>
    <w:panose1 w:val="00000000000000000000"/>
    <w:charset w:val="00"/>
    <w:family w:val="roman"/>
    <w:notTrueType/>
    <w:pitch w:val="default"/>
  </w:font>
  <w:font w:name="Myriad Pro">
    <w:altName w:val="Corbe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0D94" w14:textId="77777777" w:rsidR="007527CA" w:rsidRPr="00E54F58" w:rsidRDefault="00E54F58" w:rsidP="000A7ECD">
    <w:pPr>
      <w:pStyle w:val="Footer"/>
      <w:jc w:val="center"/>
      <w:rPr>
        <w:sz w:val="22"/>
        <w:szCs w:val="22"/>
      </w:rPr>
    </w:pPr>
    <w:r w:rsidRPr="00E54F58">
      <w:rPr>
        <w:rFonts w:ascii="Myriad Pro" w:hAnsi="Myriad Pro"/>
        <w:b/>
        <w:color w:val="1B489A"/>
        <w:sz w:val="22"/>
        <w:szCs w:val="22"/>
      </w:rPr>
      <w:t>5329 Columbia A</w:t>
    </w:r>
    <w:r>
      <w:rPr>
        <w:rFonts w:ascii="Myriad Pro" w:hAnsi="Myriad Pro"/>
        <w:b/>
        <w:color w:val="1B489A"/>
        <w:sz w:val="22"/>
        <w:szCs w:val="22"/>
      </w:rPr>
      <w:t>ve.</w:t>
    </w:r>
    <w:r w:rsidR="000A7ECD" w:rsidRPr="00E54F58">
      <w:rPr>
        <w:rFonts w:ascii="Myriad Pro" w:hAnsi="Myriad Pro"/>
        <w:b/>
        <w:color w:val="1B489A"/>
        <w:sz w:val="22"/>
        <w:szCs w:val="22"/>
      </w:rPr>
      <w:t xml:space="preserve"> | </w:t>
    </w:r>
    <w:r w:rsidR="000F1F0C" w:rsidRPr="00E54F58">
      <w:rPr>
        <w:rFonts w:ascii="Myriad Pro" w:hAnsi="Myriad Pro"/>
        <w:b/>
        <w:color w:val="1B489A"/>
        <w:sz w:val="22"/>
        <w:szCs w:val="22"/>
      </w:rPr>
      <w:t>St. Louis, MO</w:t>
    </w:r>
    <w:r w:rsidR="000A7ECD" w:rsidRPr="00E54F58">
      <w:rPr>
        <w:rFonts w:ascii="Myriad Pro" w:hAnsi="Myriad Pro"/>
        <w:b/>
        <w:color w:val="1B489A"/>
        <w:sz w:val="22"/>
        <w:szCs w:val="22"/>
      </w:rPr>
      <w:t xml:space="preserve">  </w:t>
    </w:r>
    <w:r>
      <w:rPr>
        <w:rFonts w:ascii="Myriad Pro" w:hAnsi="Myriad Pro"/>
        <w:b/>
        <w:color w:val="1B489A"/>
        <w:sz w:val="22"/>
        <w:szCs w:val="22"/>
      </w:rPr>
      <w:t>63139</w:t>
    </w:r>
    <w:r w:rsidR="000A7ECD" w:rsidRPr="00E54F58">
      <w:rPr>
        <w:rFonts w:ascii="Myriad Pro" w:hAnsi="Myriad Pro"/>
        <w:b/>
        <w:color w:val="1B489A"/>
        <w:sz w:val="22"/>
        <w:szCs w:val="22"/>
      </w:rPr>
      <w:t xml:space="preserve"> | Phone: 314-</w:t>
    </w:r>
    <w:r w:rsidRPr="00E54F58">
      <w:rPr>
        <w:rFonts w:ascii="Myriad Pro" w:hAnsi="Myriad Pro"/>
        <w:b/>
        <w:color w:val="1B489A"/>
        <w:sz w:val="22"/>
        <w:szCs w:val="22"/>
      </w:rPr>
      <w:t>776-5091</w:t>
    </w:r>
    <w:r w:rsidR="000F1F0C" w:rsidRPr="00E54F58">
      <w:rPr>
        <w:rFonts w:ascii="Myriad Pro" w:hAnsi="Myriad Pro"/>
        <w:b/>
        <w:color w:val="1B489A"/>
        <w:sz w:val="22"/>
        <w:szCs w:val="22"/>
      </w:rPr>
      <w:t xml:space="preserve"> | Fax: </w:t>
    </w:r>
    <w:r w:rsidR="000A7ECD" w:rsidRPr="00E54F58">
      <w:rPr>
        <w:rFonts w:ascii="Myriad Pro" w:hAnsi="Myriad Pro"/>
        <w:b/>
        <w:color w:val="1B489A"/>
        <w:sz w:val="22"/>
        <w:szCs w:val="22"/>
      </w:rPr>
      <w:t>314-</w:t>
    </w:r>
    <w:r w:rsidRPr="00E54F58">
      <w:rPr>
        <w:rFonts w:ascii="Myriad Pro" w:hAnsi="Myriad Pro"/>
        <w:b/>
        <w:color w:val="1B489A"/>
        <w:sz w:val="22"/>
        <w:szCs w:val="22"/>
      </w:rPr>
      <w:t>244-1864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FD781" w14:textId="77777777" w:rsidR="00DC4761" w:rsidRDefault="00DC4761" w:rsidP="007527CA">
      <w:r>
        <w:separator/>
      </w:r>
    </w:p>
  </w:footnote>
  <w:footnote w:type="continuationSeparator" w:id="0">
    <w:p w14:paraId="59698E32" w14:textId="77777777" w:rsidR="00DC4761" w:rsidRDefault="00DC4761" w:rsidP="0075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7363"/>
    </w:tblGrid>
    <w:tr w:rsidR="0076364E" w14:paraId="5A1D24A8" w14:textId="77777777" w:rsidTr="0076364E">
      <w:tc>
        <w:tcPr>
          <w:tcW w:w="1998" w:type="dxa"/>
        </w:tcPr>
        <w:p w14:paraId="7B9C32D7" w14:textId="77777777" w:rsidR="0076364E" w:rsidRDefault="0076364E" w:rsidP="0076364E">
          <w:pPr>
            <w:pStyle w:val="Header"/>
            <w:rPr>
              <w:rFonts w:ascii="Myriad Pro" w:hAnsi="Myriad Pro"/>
            </w:rPr>
          </w:pPr>
          <w:r>
            <w:rPr>
              <w:rFonts w:ascii="Myriad Pro" w:hAnsi="Myriad Pro"/>
              <w:noProof/>
            </w:rPr>
            <w:drawing>
              <wp:inline distT="0" distB="0" distL="0" distR="0" wp14:anchorId="5CCA2794" wp14:editId="525D3095">
                <wp:extent cx="1111078" cy="79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PS LOGO.jpg"/>
                        <pic:cNvPicPr/>
                      </pic:nvPicPr>
                      <pic:blipFill>
                        <a:blip r:embed="rId1">
                          <a:extLst>
                            <a:ext uri="{28A0092B-C50C-407E-A947-70E740481C1C}">
                              <a14:useLocalDpi xmlns:a14="http://schemas.microsoft.com/office/drawing/2010/main" val="0"/>
                            </a:ext>
                          </a:extLst>
                        </a:blip>
                        <a:stretch>
                          <a:fillRect/>
                        </a:stretch>
                      </pic:blipFill>
                      <pic:spPr>
                        <a:xfrm>
                          <a:off x="0" y="0"/>
                          <a:ext cx="1115368" cy="793627"/>
                        </a:xfrm>
                        <a:prstGeom prst="rect">
                          <a:avLst/>
                        </a:prstGeom>
                      </pic:spPr>
                    </pic:pic>
                  </a:graphicData>
                </a:graphic>
              </wp:inline>
            </w:drawing>
          </w:r>
        </w:p>
      </w:tc>
      <w:tc>
        <w:tcPr>
          <w:tcW w:w="7578" w:type="dxa"/>
        </w:tcPr>
        <w:p w14:paraId="32576B00" w14:textId="77777777" w:rsidR="0076364E" w:rsidRDefault="0076364E" w:rsidP="0076364E">
          <w:pPr>
            <w:pStyle w:val="Header"/>
            <w:rPr>
              <w:rFonts w:ascii="Myriad Pro" w:hAnsi="Myriad Pro"/>
            </w:rPr>
          </w:pPr>
        </w:p>
        <w:p w14:paraId="5EB0B371" w14:textId="77777777" w:rsidR="00551530" w:rsidRDefault="00E54F58" w:rsidP="000A7ECD">
          <w:pPr>
            <w:pStyle w:val="Header"/>
            <w:rPr>
              <w:rFonts w:ascii="Myriad Pro" w:hAnsi="Myriad Pro"/>
              <w:b/>
              <w:color w:val="1B489A"/>
            </w:rPr>
          </w:pPr>
          <w:r>
            <w:rPr>
              <w:rFonts w:ascii="Myriad Pro" w:hAnsi="Myriad Pro"/>
              <w:b/>
              <w:color w:val="1B489A"/>
            </w:rPr>
            <w:t>Lori A Craig</w:t>
          </w:r>
        </w:p>
        <w:p w14:paraId="3BE0EB17" w14:textId="77777777" w:rsidR="000A7ECD" w:rsidRDefault="00E54F58" w:rsidP="000A7ECD">
          <w:pPr>
            <w:pStyle w:val="Header"/>
            <w:rPr>
              <w:rFonts w:ascii="Myriad Pro" w:hAnsi="Myriad Pro"/>
              <w:b/>
              <w:color w:val="1B489A"/>
            </w:rPr>
          </w:pPr>
          <w:r>
            <w:rPr>
              <w:rFonts w:ascii="Myriad Pro" w:hAnsi="Myriad Pro"/>
              <w:b/>
              <w:color w:val="1B489A"/>
            </w:rPr>
            <w:t xml:space="preserve">Principal </w:t>
          </w:r>
        </w:p>
        <w:p w14:paraId="3EA7A08E" w14:textId="77777777" w:rsidR="000A7ECD" w:rsidRDefault="00E54F58" w:rsidP="00CA2628">
          <w:pPr>
            <w:pStyle w:val="Header"/>
            <w:rPr>
              <w:rFonts w:ascii="Myriad Pro" w:hAnsi="Myriad Pro"/>
              <w:b/>
              <w:color w:val="1B489A"/>
            </w:rPr>
          </w:pPr>
          <w:r>
            <w:rPr>
              <w:rFonts w:ascii="Myriad Pro" w:hAnsi="Myriad Pro"/>
              <w:b/>
              <w:color w:val="1B489A"/>
            </w:rPr>
            <w:t>Shaw VPA Elementary</w:t>
          </w:r>
        </w:p>
        <w:p w14:paraId="3FC74133" w14:textId="77777777" w:rsidR="007970CC" w:rsidRDefault="007970CC" w:rsidP="00CA2628">
          <w:pPr>
            <w:pStyle w:val="Header"/>
            <w:rPr>
              <w:rFonts w:ascii="Myriad Pro" w:hAnsi="Myriad Pro"/>
            </w:rPr>
          </w:pPr>
          <w:r>
            <w:rPr>
              <w:rFonts w:ascii="Myriad Pro" w:hAnsi="Myriad Pro"/>
              <w:b/>
              <w:color w:val="1B489A"/>
            </w:rPr>
            <w:t>Dream it. Believe it. Achieve it with all your heART.</w:t>
          </w:r>
        </w:p>
      </w:tc>
    </w:tr>
  </w:tbl>
  <w:p w14:paraId="2B1426C9" w14:textId="77777777" w:rsidR="0076364E" w:rsidRPr="0076364E" w:rsidRDefault="0076364E" w:rsidP="0076364E">
    <w:pPr>
      <w:pStyle w:val="Header"/>
      <w:rPr>
        <w:rFonts w:ascii="Myriad Pro" w:hAnsi="Myriad Pro"/>
      </w:rPr>
    </w:pPr>
    <w:r w:rsidRPr="0076364E">
      <w:rPr>
        <w:rFonts w:ascii="Myriad Pro" w:hAnsi="Myriad P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273"/>
    <w:multiLevelType w:val="hybridMultilevel"/>
    <w:tmpl w:val="06F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27F09"/>
    <w:multiLevelType w:val="hybridMultilevel"/>
    <w:tmpl w:val="614C089A"/>
    <w:lvl w:ilvl="0" w:tplc="D52A5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A1A7E"/>
    <w:multiLevelType w:val="hybridMultilevel"/>
    <w:tmpl w:val="114C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92F2C"/>
    <w:multiLevelType w:val="hybridMultilevel"/>
    <w:tmpl w:val="EAE04D76"/>
    <w:lvl w:ilvl="0" w:tplc="FE5E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854F85"/>
    <w:multiLevelType w:val="hybridMultilevel"/>
    <w:tmpl w:val="A296053E"/>
    <w:lvl w:ilvl="0" w:tplc="BAE6A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901EE"/>
    <w:multiLevelType w:val="hybridMultilevel"/>
    <w:tmpl w:val="67A24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058C6"/>
    <w:multiLevelType w:val="hybridMultilevel"/>
    <w:tmpl w:val="DF16E1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970550"/>
    <w:multiLevelType w:val="hybridMultilevel"/>
    <w:tmpl w:val="8DEC054A"/>
    <w:lvl w:ilvl="0" w:tplc="7A8E1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DC15AC"/>
    <w:multiLevelType w:val="hybridMultilevel"/>
    <w:tmpl w:val="2A3A6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0763D"/>
    <w:multiLevelType w:val="hybridMultilevel"/>
    <w:tmpl w:val="66508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8161654">
    <w:abstractNumId w:val="0"/>
  </w:num>
  <w:num w:numId="2" w16cid:durableId="310866271">
    <w:abstractNumId w:val="2"/>
  </w:num>
  <w:num w:numId="3" w16cid:durableId="265236867">
    <w:abstractNumId w:val="8"/>
  </w:num>
  <w:num w:numId="4" w16cid:durableId="2081125955">
    <w:abstractNumId w:val="3"/>
  </w:num>
  <w:num w:numId="5" w16cid:durableId="458762251">
    <w:abstractNumId w:val="5"/>
  </w:num>
  <w:num w:numId="6" w16cid:durableId="1265654582">
    <w:abstractNumId w:val="9"/>
  </w:num>
  <w:num w:numId="7" w16cid:durableId="102456224">
    <w:abstractNumId w:val="4"/>
  </w:num>
  <w:num w:numId="8" w16cid:durableId="946422417">
    <w:abstractNumId w:val="7"/>
  </w:num>
  <w:num w:numId="9" w16cid:durableId="874583996">
    <w:abstractNumId w:val="1"/>
  </w:num>
  <w:num w:numId="10" w16cid:durableId="303438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7CA"/>
    <w:rsid w:val="000738E3"/>
    <w:rsid w:val="00074BEA"/>
    <w:rsid w:val="000A7ECD"/>
    <w:rsid w:val="000F1F0C"/>
    <w:rsid w:val="001953C4"/>
    <w:rsid w:val="001E0026"/>
    <w:rsid w:val="00206BDD"/>
    <w:rsid w:val="00252D5F"/>
    <w:rsid w:val="00324788"/>
    <w:rsid w:val="00327FE2"/>
    <w:rsid w:val="003472F8"/>
    <w:rsid w:val="003E42E4"/>
    <w:rsid w:val="00492DD3"/>
    <w:rsid w:val="004F5A64"/>
    <w:rsid w:val="0050141B"/>
    <w:rsid w:val="005203EC"/>
    <w:rsid w:val="00551530"/>
    <w:rsid w:val="00590FAB"/>
    <w:rsid w:val="005E7639"/>
    <w:rsid w:val="005F58DF"/>
    <w:rsid w:val="006A129C"/>
    <w:rsid w:val="006C2F2B"/>
    <w:rsid w:val="006D7526"/>
    <w:rsid w:val="007527CA"/>
    <w:rsid w:val="0076364E"/>
    <w:rsid w:val="00783917"/>
    <w:rsid w:val="007970CC"/>
    <w:rsid w:val="007D6D22"/>
    <w:rsid w:val="00806E26"/>
    <w:rsid w:val="00832EFD"/>
    <w:rsid w:val="00947ACE"/>
    <w:rsid w:val="009F2136"/>
    <w:rsid w:val="00A250B6"/>
    <w:rsid w:val="00A736E7"/>
    <w:rsid w:val="00A82946"/>
    <w:rsid w:val="00AE4151"/>
    <w:rsid w:val="00B25371"/>
    <w:rsid w:val="00BB7BB4"/>
    <w:rsid w:val="00C27E99"/>
    <w:rsid w:val="00C436A1"/>
    <w:rsid w:val="00C755C5"/>
    <w:rsid w:val="00CA2628"/>
    <w:rsid w:val="00CC53D4"/>
    <w:rsid w:val="00D123DF"/>
    <w:rsid w:val="00D452A1"/>
    <w:rsid w:val="00DC4761"/>
    <w:rsid w:val="00E54F58"/>
    <w:rsid w:val="00EC2820"/>
    <w:rsid w:val="00F0198F"/>
    <w:rsid w:val="00F44558"/>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58C86"/>
  <w15:docId w15:val="{016AD707-2941-4FF1-B11D-76B5243A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obe Garamond Pro" w:eastAsiaTheme="minorHAnsi" w:hAnsi="Adobe Garamond Pro"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7CA"/>
    <w:pPr>
      <w:tabs>
        <w:tab w:val="center" w:pos="4680"/>
        <w:tab w:val="right" w:pos="9360"/>
      </w:tabs>
    </w:pPr>
  </w:style>
  <w:style w:type="character" w:customStyle="1" w:styleId="HeaderChar">
    <w:name w:val="Header Char"/>
    <w:basedOn w:val="DefaultParagraphFont"/>
    <w:link w:val="Header"/>
    <w:uiPriority w:val="99"/>
    <w:rsid w:val="007527CA"/>
  </w:style>
  <w:style w:type="paragraph" w:styleId="Footer">
    <w:name w:val="footer"/>
    <w:basedOn w:val="Normal"/>
    <w:link w:val="FooterChar"/>
    <w:uiPriority w:val="99"/>
    <w:unhideWhenUsed/>
    <w:rsid w:val="007527CA"/>
    <w:pPr>
      <w:tabs>
        <w:tab w:val="center" w:pos="4680"/>
        <w:tab w:val="right" w:pos="9360"/>
      </w:tabs>
    </w:pPr>
  </w:style>
  <w:style w:type="character" w:customStyle="1" w:styleId="FooterChar">
    <w:name w:val="Footer Char"/>
    <w:basedOn w:val="DefaultParagraphFont"/>
    <w:link w:val="Footer"/>
    <w:uiPriority w:val="99"/>
    <w:rsid w:val="007527CA"/>
  </w:style>
  <w:style w:type="paragraph" w:styleId="BalloonText">
    <w:name w:val="Balloon Text"/>
    <w:basedOn w:val="Normal"/>
    <w:link w:val="BalloonTextChar"/>
    <w:uiPriority w:val="99"/>
    <w:semiHidden/>
    <w:unhideWhenUsed/>
    <w:rsid w:val="007527CA"/>
    <w:rPr>
      <w:rFonts w:ascii="Tahoma" w:hAnsi="Tahoma" w:cs="Tahoma"/>
      <w:sz w:val="16"/>
      <w:szCs w:val="16"/>
    </w:rPr>
  </w:style>
  <w:style w:type="character" w:customStyle="1" w:styleId="BalloonTextChar">
    <w:name w:val="Balloon Text Char"/>
    <w:basedOn w:val="DefaultParagraphFont"/>
    <w:link w:val="BalloonText"/>
    <w:uiPriority w:val="99"/>
    <w:semiHidden/>
    <w:rsid w:val="007527CA"/>
    <w:rPr>
      <w:rFonts w:ascii="Tahoma" w:hAnsi="Tahoma" w:cs="Tahoma"/>
      <w:sz w:val="16"/>
      <w:szCs w:val="16"/>
    </w:rPr>
  </w:style>
  <w:style w:type="table" w:styleId="TableGrid">
    <w:name w:val="Table Grid"/>
    <w:basedOn w:val="TableNormal"/>
    <w:uiPriority w:val="59"/>
    <w:rsid w:val="00763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A129C"/>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E54F58"/>
    <w:pPr>
      <w:ind w:left="720"/>
      <w:contextualSpacing/>
    </w:pPr>
    <w:rPr>
      <w:rFonts w:asciiTheme="minorHAnsi" w:eastAsiaTheme="minorEastAsia" w:hAnsiTheme="minorHAnsi"/>
    </w:rPr>
  </w:style>
  <w:style w:type="character" w:customStyle="1" w:styleId="s2">
    <w:name w:val="s2"/>
    <w:rsid w:val="00F44558"/>
    <w:rPr>
      <w:rFonts w:ascii=".SFUIText" w:hAnsi=".SFUIText" w:hint="default"/>
      <w:b w:val="0"/>
      <w:bCs w:val="0"/>
      <w:i w:val="0"/>
      <w:iCs w:val="0"/>
      <w:sz w:val="34"/>
      <w:szCs w:val="34"/>
    </w:rPr>
  </w:style>
  <w:style w:type="paragraph" w:styleId="NoSpacing">
    <w:name w:val="No Spacing"/>
    <w:uiPriority w:val="1"/>
    <w:qFormat/>
    <w:rsid w:val="00F44558"/>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922C-BACB-43BB-BBB3-7D3F41AB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Holt</dc:creator>
  <cp:lastModifiedBy>Donald Douglas</cp:lastModifiedBy>
  <cp:revision>5</cp:revision>
  <cp:lastPrinted>2015-10-27T22:32:00Z</cp:lastPrinted>
  <dcterms:created xsi:type="dcterms:W3CDTF">2021-07-27T16:02:00Z</dcterms:created>
  <dcterms:modified xsi:type="dcterms:W3CDTF">2022-08-02T14:37:00Z</dcterms:modified>
</cp:coreProperties>
</file>